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9" w:type="dxa"/>
        <w:tblLayout w:type="fixed"/>
        <w:tblCellMar>
          <w:left w:w="70" w:type="dxa"/>
          <w:right w:w="70" w:type="dxa"/>
        </w:tblCellMar>
        <w:tblLook w:val="0000"/>
      </w:tblPr>
      <w:tblGrid>
        <w:gridCol w:w="9709"/>
      </w:tblGrid>
      <w:tr w:rsidR="00FA6490" w:rsidTr="002537C0">
        <w:trPr>
          <w:trHeight w:val="1276"/>
        </w:trPr>
        <w:tc>
          <w:tcPr>
            <w:tcW w:w="9709" w:type="dxa"/>
          </w:tcPr>
          <w:p w:rsidR="00FA6490" w:rsidRPr="00FA6490" w:rsidRDefault="00FA6490" w:rsidP="00FA6490">
            <w:pPr>
              <w:spacing w:after="0" w:line="240" w:lineRule="auto"/>
              <w:jc w:val="center"/>
              <w:rPr>
                <w:rFonts w:ascii="Times New Roman" w:eastAsia="Times New Roman" w:hAnsi="Times New Roman" w:cs="Times New Roman"/>
                <w:b/>
                <w:i/>
                <w:noProof/>
                <w:sz w:val="24"/>
                <w:szCs w:val="24"/>
                <w:lang w:eastAsia="it-IT"/>
              </w:rPr>
            </w:pPr>
            <w:bookmarkStart w:id="0" w:name="_GoBack"/>
            <w:bookmarkEnd w:id="0"/>
            <w:r w:rsidRPr="00FA6490">
              <w:rPr>
                <w:rFonts w:ascii="Times New Roman" w:eastAsia="Times New Roman" w:hAnsi="Times New Roman" w:cs="Times New Roman"/>
                <w:b/>
                <w:i/>
                <w:noProof/>
                <w:sz w:val="24"/>
                <w:szCs w:val="24"/>
                <w:lang w:eastAsia="it-IT"/>
              </w:rPr>
              <w:drawing>
                <wp:anchor distT="0" distB="0" distL="114300" distR="114300" simplePos="0" relativeHeight="251666432" behindDoc="1" locked="0" layoutInCell="1" allowOverlap="1">
                  <wp:simplePos x="0" y="0"/>
                  <wp:positionH relativeFrom="column">
                    <wp:posOffset>-325755</wp:posOffset>
                  </wp:positionH>
                  <wp:positionV relativeFrom="paragraph">
                    <wp:posOffset>-357505</wp:posOffset>
                  </wp:positionV>
                  <wp:extent cx="1275080" cy="1600200"/>
                  <wp:effectExtent l="19050" t="0" r="127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1275080" cy="1600200"/>
                          </a:xfrm>
                          <a:prstGeom prst="rect">
                            <a:avLst/>
                          </a:prstGeom>
                          <a:noFill/>
                          <a:ln w="9525">
                            <a:noFill/>
                            <a:miter lim="800000"/>
                            <a:headEnd/>
                            <a:tailEnd/>
                          </a:ln>
                        </pic:spPr>
                      </pic:pic>
                    </a:graphicData>
                  </a:graphic>
                </wp:anchor>
              </w:drawing>
            </w:r>
            <w:r w:rsidRPr="00FA6490">
              <w:rPr>
                <w:rFonts w:ascii="Times New Roman" w:eastAsia="Times New Roman" w:hAnsi="Times New Roman" w:cs="Times New Roman"/>
                <w:b/>
                <w:i/>
                <w:noProof/>
                <w:sz w:val="24"/>
                <w:szCs w:val="24"/>
                <w:lang w:eastAsia="it-IT"/>
              </w:rPr>
              <w:drawing>
                <wp:anchor distT="0" distB="0" distL="114300" distR="114300" simplePos="0" relativeHeight="251665408" behindDoc="1" locked="0" layoutInCell="1" allowOverlap="1">
                  <wp:simplePos x="0" y="0"/>
                  <wp:positionH relativeFrom="column">
                    <wp:posOffset>-287655</wp:posOffset>
                  </wp:positionH>
                  <wp:positionV relativeFrom="paragraph">
                    <wp:posOffset>-302260</wp:posOffset>
                  </wp:positionV>
                  <wp:extent cx="1275080" cy="1600200"/>
                  <wp:effectExtent l="19050" t="0" r="127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1275080" cy="1600200"/>
                          </a:xfrm>
                          <a:prstGeom prst="rect">
                            <a:avLst/>
                          </a:prstGeom>
                          <a:noFill/>
                          <a:ln w="9525">
                            <a:noFill/>
                            <a:miter lim="800000"/>
                            <a:headEnd/>
                            <a:tailEnd/>
                          </a:ln>
                        </pic:spPr>
                      </pic:pic>
                    </a:graphicData>
                  </a:graphic>
                </wp:anchor>
              </w:drawing>
            </w:r>
            <w:r w:rsidRPr="00FA6490">
              <w:rPr>
                <w:rFonts w:ascii="Times New Roman" w:eastAsia="Times New Roman" w:hAnsi="Times New Roman" w:cs="Times New Roman"/>
                <w:b/>
                <w:i/>
                <w:noProof/>
                <w:sz w:val="24"/>
                <w:szCs w:val="24"/>
                <w:lang w:eastAsia="it-IT"/>
              </w:rPr>
              <w:drawing>
                <wp:anchor distT="0" distB="0" distL="114300" distR="114300" simplePos="0" relativeHeight="251664384" behindDoc="1" locked="0" layoutInCell="1" allowOverlap="1">
                  <wp:simplePos x="0" y="0"/>
                  <wp:positionH relativeFrom="column">
                    <wp:posOffset>-440055</wp:posOffset>
                  </wp:positionH>
                  <wp:positionV relativeFrom="paragraph">
                    <wp:posOffset>-454660</wp:posOffset>
                  </wp:positionV>
                  <wp:extent cx="1275080" cy="1600200"/>
                  <wp:effectExtent l="19050" t="0" r="127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1275080" cy="1600200"/>
                          </a:xfrm>
                          <a:prstGeom prst="rect">
                            <a:avLst/>
                          </a:prstGeom>
                          <a:noFill/>
                          <a:ln w="9525">
                            <a:noFill/>
                            <a:miter lim="800000"/>
                            <a:headEnd/>
                            <a:tailEnd/>
                          </a:ln>
                        </pic:spPr>
                      </pic:pic>
                    </a:graphicData>
                  </a:graphic>
                </wp:anchor>
              </w:drawing>
            </w:r>
            <w:r w:rsidRPr="00FA6490">
              <w:rPr>
                <w:rFonts w:ascii="Times New Roman" w:eastAsia="Times New Roman" w:hAnsi="Times New Roman" w:cs="Times New Roman"/>
                <w:b/>
                <w:i/>
                <w:noProof/>
                <w:sz w:val="24"/>
                <w:szCs w:val="24"/>
                <w:lang w:eastAsia="it-IT"/>
              </w:rPr>
              <w:t>Azienda Pubblica di Servizi alla Persona</w:t>
            </w:r>
          </w:p>
          <w:p w:rsidR="00FA6490" w:rsidRPr="00FA6490" w:rsidRDefault="00FA6490" w:rsidP="00FA6490">
            <w:pPr>
              <w:spacing w:after="0" w:line="240" w:lineRule="auto"/>
              <w:jc w:val="center"/>
              <w:rPr>
                <w:rFonts w:ascii="Times New Roman" w:eastAsia="Times New Roman" w:hAnsi="Times New Roman" w:cs="Times New Roman"/>
                <w:b/>
                <w:i/>
                <w:noProof/>
                <w:sz w:val="24"/>
                <w:szCs w:val="24"/>
                <w:lang w:eastAsia="it-IT"/>
              </w:rPr>
            </w:pPr>
            <w:r w:rsidRPr="00FA6490">
              <w:rPr>
                <w:rFonts w:ascii="Times New Roman" w:eastAsia="Times New Roman" w:hAnsi="Times New Roman" w:cs="Times New Roman"/>
                <w:b/>
                <w:i/>
                <w:noProof/>
                <w:sz w:val="24"/>
                <w:szCs w:val="24"/>
                <w:lang w:eastAsia="it-IT"/>
              </w:rPr>
              <w:t>CENTRO RESIDENZIALE</w:t>
            </w:r>
          </w:p>
          <w:p w:rsidR="00FA6490" w:rsidRPr="00FA6490" w:rsidRDefault="00FA6490" w:rsidP="00FA6490">
            <w:pPr>
              <w:spacing w:after="0" w:line="240" w:lineRule="auto"/>
              <w:jc w:val="center"/>
              <w:rPr>
                <w:rFonts w:ascii="Times New Roman" w:eastAsia="Times New Roman" w:hAnsi="Times New Roman" w:cs="Times New Roman"/>
                <w:b/>
                <w:i/>
                <w:noProof/>
                <w:sz w:val="24"/>
                <w:szCs w:val="24"/>
                <w:lang w:eastAsia="it-IT"/>
              </w:rPr>
            </w:pPr>
            <w:r w:rsidRPr="00FA6490">
              <w:rPr>
                <w:rFonts w:ascii="Times New Roman" w:eastAsia="Times New Roman" w:hAnsi="Times New Roman" w:cs="Times New Roman"/>
                <w:b/>
                <w:i/>
                <w:noProof/>
                <w:sz w:val="24"/>
                <w:szCs w:val="24"/>
                <w:lang w:eastAsia="it-IT"/>
              </w:rPr>
              <w:t>“ABELARDO COLLINI”</w:t>
            </w:r>
          </w:p>
          <w:p w:rsidR="00FA6490" w:rsidRPr="00FA6490" w:rsidRDefault="00FA6490" w:rsidP="00FA6490">
            <w:pPr>
              <w:pStyle w:val="Intestazione"/>
              <w:jc w:val="center"/>
              <w:rPr>
                <w:b/>
                <w:i/>
                <w:noProof/>
                <w:sz w:val="24"/>
                <w:szCs w:val="24"/>
              </w:rPr>
            </w:pPr>
            <w:r w:rsidRPr="00FA6490">
              <w:rPr>
                <w:b/>
                <w:i/>
                <w:noProof/>
                <w:sz w:val="24"/>
                <w:szCs w:val="24"/>
              </w:rPr>
              <w:t>38086 PINZOLO (Trento)</w:t>
            </w:r>
          </w:p>
          <w:p w:rsidR="00FA6490" w:rsidRPr="00FA6490" w:rsidRDefault="00FA6490" w:rsidP="00FA6490">
            <w:pPr>
              <w:spacing w:after="0" w:line="240" w:lineRule="auto"/>
              <w:jc w:val="center"/>
              <w:rPr>
                <w:rFonts w:ascii="Times New Roman" w:eastAsia="Times New Roman" w:hAnsi="Times New Roman" w:cs="Times New Roman"/>
                <w:b/>
                <w:i/>
                <w:noProof/>
                <w:sz w:val="20"/>
                <w:szCs w:val="20"/>
                <w:lang w:eastAsia="it-IT"/>
              </w:rPr>
            </w:pPr>
          </w:p>
        </w:tc>
      </w:tr>
    </w:tbl>
    <w:p w:rsidR="0046130F" w:rsidRDefault="0046130F" w:rsidP="00030884">
      <w:pPr>
        <w:spacing w:after="0" w:line="240" w:lineRule="auto"/>
        <w:jc w:val="center"/>
        <w:rPr>
          <w:b/>
        </w:rPr>
      </w:pPr>
    </w:p>
    <w:p w:rsidR="00030884" w:rsidRDefault="00E51F20" w:rsidP="00030884">
      <w:pPr>
        <w:spacing w:after="0" w:line="240" w:lineRule="auto"/>
        <w:jc w:val="center"/>
        <w:rPr>
          <w:b/>
        </w:rPr>
      </w:pPr>
      <w:r w:rsidRPr="003347FB">
        <w:rPr>
          <w:b/>
        </w:rPr>
        <w:t xml:space="preserve">MODULO DI PRESTAZIONE DEL CONSENSO ALLA VACCINAZIONE ANTINFLUENZALE ED </w:t>
      </w:r>
    </w:p>
    <w:p w:rsidR="00E51F20" w:rsidRDefault="00E51F20" w:rsidP="00030884">
      <w:pPr>
        <w:spacing w:after="0" w:line="240" w:lineRule="auto"/>
        <w:jc w:val="center"/>
        <w:rPr>
          <w:b/>
        </w:rPr>
      </w:pPr>
      <w:r w:rsidRPr="003347FB">
        <w:rPr>
          <w:b/>
        </w:rPr>
        <w:t>AL TRATTAMENTO DEI DATI PERSONALI</w:t>
      </w:r>
    </w:p>
    <w:p w:rsidR="00030884" w:rsidRPr="003347FB" w:rsidRDefault="00030884" w:rsidP="00030884">
      <w:pPr>
        <w:spacing w:after="0" w:line="240" w:lineRule="auto"/>
        <w:jc w:val="center"/>
        <w:rPr>
          <w:b/>
        </w:rPr>
      </w:pPr>
    </w:p>
    <w:p w:rsidR="00E51F20" w:rsidRPr="0046130F" w:rsidRDefault="00E51F20">
      <w:r w:rsidRPr="0046130F">
        <w:t xml:space="preserve">Il/la sottoscritto/a </w:t>
      </w:r>
      <w:r w:rsidR="0046130F" w:rsidRPr="0046130F">
        <w:rPr>
          <w:b/>
        </w:rPr>
        <w:t>C</w:t>
      </w:r>
      <w:r w:rsidRPr="0046130F">
        <w:rPr>
          <w:b/>
        </w:rPr>
        <w:t>ognome</w:t>
      </w:r>
      <w:r w:rsidRPr="0046130F">
        <w:t xml:space="preserve"> ______</w:t>
      </w:r>
      <w:r w:rsidR="0046130F">
        <w:t>_</w:t>
      </w:r>
      <w:r w:rsidRPr="0046130F">
        <w:t>______________</w:t>
      </w:r>
      <w:r w:rsidR="002537C0" w:rsidRPr="0046130F">
        <w:t>_____</w:t>
      </w:r>
      <w:r w:rsidRPr="0046130F">
        <w:t xml:space="preserve">________ </w:t>
      </w:r>
      <w:r w:rsidR="0046130F" w:rsidRPr="0046130F">
        <w:rPr>
          <w:b/>
        </w:rPr>
        <w:t>N</w:t>
      </w:r>
      <w:r w:rsidRPr="0046130F">
        <w:rPr>
          <w:b/>
        </w:rPr>
        <w:t>ome</w:t>
      </w:r>
      <w:r w:rsidRPr="0046130F">
        <w:t xml:space="preserve"> ______________</w:t>
      </w:r>
      <w:r w:rsidR="002537C0" w:rsidRPr="0046130F">
        <w:t>___</w:t>
      </w:r>
      <w:r w:rsidRPr="0046130F">
        <w:t>_______</w:t>
      </w:r>
    </w:p>
    <w:p w:rsidR="00E51F20" w:rsidRPr="0046130F" w:rsidRDefault="00E51F20">
      <w:r w:rsidRPr="0046130F">
        <w:t xml:space="preserve">Sesso M </w:t>
      </w:r>
      <w:r w:rsidRPr="0046130F">
        <w:rPr>
          <w:rFonts w:ascii="Arial Unicode MS" w:eastAsia="Arial Unicode MS" w:hAnsi="Arial Unicode MS" w:cs="Arial Unicode MS" w:hint="eastAsia"/>
        </w:rPr>
        <w:t>⃞</w:t>
      </w:r>
      <w:r w:rsidRPr="0046130F">
        <w:t xml:space="preserve">  F  </w:t>
      </w:r>
      <w:r w:rsidRPr="0046130F">
        <w:rPr>
          <w:rFonts w:ascii="Arial Unicode MS" w:eastAsia="Arial Unicode MS" w:hAnsi="Arial Unicode MS" w:cs="Arial Unicode MS" w:hint="eastAsia"/>
        </w:rPr>
        <w:t>⃞</w:t>
      </w:r>
      <w:r w:rsidRPr="0046130F">
        <w:t xml:space="preserve"> </w:t>
      </w:r>
      <w:r w:rsidR="003347FB" w:rsidRPr="0046130F">
        <w:t xml:space="preserve">           </w:t>
      </w:r>
      <w:r w:rsidRPr="0046130F">
        <w:t xml:space="preserve">data di nascita ____________ codice fiscale </w:t>
      </w:r>
      <w:r w:rsidR="003347FB" w:rsidRPr="0046130F">
        <w:t>_____________</w:t>
      </w:r>
      <w:r w:rsidR="002537C0" w:rsidRPr="0046130F">
        <w:t>_________</w:t>
      </w:r>
      <w:r w:rsidR="0046130F">
        <w:t>_____</w:t>
      </w:r>
      <w:r w:rsidR="003347FB" w:rsidRPr="0046130F">
        <w:t>_____</w:t>
      </w:r>
    </w:p>
    <w:p w:rsidR="00E51F20" w:rsidRPr="0046130F" w:rsidRDefault="00E51F20">
      <w:r w:rsidRPr="0046130F">
        <w:t>Residente a ____________</w:t>
      </w:r>
      <w:r w:rsidR="0046130F">
        <w:t>___</w:t>
      </w:r>
      <w:r w:rsidRPr="0046130F">
        <w:t>__________________ in Via __</w:t>
      </w:r>
      <w:r w:rsidR="002537C0" w:rsidRPr="0046130F">
        <w:t>___</w:t>
      </w:r>
      <w:r w:rsidRPr="0046130F">
        <w:t>______</w:t>
      </w:r>
      <w:r w:rsidR="0046130F">
        <w:t>______________________ n. ____</w:t>
      </w:r>
    </w:p>
    <w:p w:rsidR="00E51F20" w:rsidRPr="0046130F" w:rsidRDefault="00E51F20" w:rsidP="003347FB">
      <w:pPr>
        <w:jc w:val="center"/>
        <w:rPr>
          <w:b/>
        </w:rPr>
      </w:pPr>
      <w:r w:rsidRPr="0046130F">
        <w:rPr>
          <w:b/>
        </w:rPr>
        <w:t>DICHIARA</w:t>
      </w:r>
    </w:p>
    <w:p w:rsidR="00E51F20" w:rsidRPr="0046130F" w:rsidRDefault="00E51F20" w:rsidP="003347FB">
      <w:pPr>
        <w:pStyle w:val="Paragrafoelenco"/>
        <w:numPr>
          <w:ilvl w:val="0"/>
          <w:numId w:val="2"/>
        </w:numPr>
        <w:ind w:left="284" w:hanging="284"/>
        <w:jc w:val="both"/>
      </w:pPr>
      <w:r w:rsidRPr="0046130F">
        <w:t>Di aver avuto la possibilità di fare domande e di aver compreso le risposte alle richieste di chiarimenti relativamente a :</w:t>
      </w:r>
    </w:p>
    <w:p w:rsidR="00E51F20" w:rsidRPr="0046130F" w:rsidRDefault="00E51F20" w:rsidP="00390755">
      <w:pPr>
        <w:pStyle w:val="Paragrafoelenco"/>
        <w:numPr>
          <w:ilvl w:val="0"/>
          <w:numId w:val="3"/>
        </w:numPr>
        <w:ind w:left="851" w:hanging="284"/>
      </w:pPr>
      <w:r w:rsidRPr="0046130F">
        <w:t>informazioni contenute nella scheda informativa sintetica sulla vaccinazione antinfluenzale;</w:t>
      </w:r>
    </w:p>
    <w:p w:rsidR="00E51F20" w:rsidRPr="0046130F" w:rsidRDefault="00E51F20" w:rsidP="00390755">
      <w:pPr>
        <w:pStyle w:val="Paragrafoelenco"/>
        <w:numPr>
          <w:ilvl w:val="0"/>
          <w:numId w:val="3"/>
        </w:numPr>
        <w:tabs>
          <w:tab w:val="left" w:pos="851"/>
        </w:tabs>
        <w:ind w:hanging="153"/>
      </w:pPr>
      <w:r w:rsidRPr="0046130F">
        <w:t>benefici e potenziali rischi de</w:t>
      </w:r>
      <w:r w:rsidR="00E40908" w:rsidRPr="0046130F">
        <w:t>lla vaccinazione antinfluenzale.</w:t>
      </w:r>
    </w:p>
    <w:p w:rsidR="00E51F20" w:rsidRPr="0046130F" w:rsidRDefault="00E51F20" w:rsidP="003347FB">
      <w:pPr>
        <w:pStyle w:val="Paragrafoelenco"/>
        <w:numPr>
          <w:ilvl w:val="0"/>
          <w:numId w:val="2"/>
        </w:numPr>
        <w:ind w:left="284" w:hanging="284"/>
        <w:jc w:val="both"/>
      </w:pPr>
      <w:r w:rsidRPr="0046130F">
        <w:t>di essere stato informato sui diritti e sui limiti di cui al D.Lgs 30.06.2003, n. 196 “Codic</w:t>
      </w:r>
      <w:r w:rsidR="00E40908" w:rsidRPr="0046130F">
        <w:t>e in materia di dati personali”.</w:t>
      </w:r>
    </w:p>
    <w:p w:rsidR="00E51F20" w:rsidRPr="0046130F" w:rsidRDefault="00E51F20" w:rsidP="003347FB">
      <w:pPr>
        <w:pStyle w:val="Paragrafoelenco"/>
        <w:numPr>
          <w:ilvl w:val="0"/>
          <w:numId w:val="2"/>
        </w:numPr>
        <w:ind w:left="284" w:hanging="284"/>
        <w:jc w:val="both"/>
      </w:pPr>
      <w:r w:rsidRPr="0046130F">
        <w:t xml:space="preserve">Di aver compreso che i propri dati saranno trattati </w:t>
      </w:r>
      <w:r w:rsidR="00E40908" w:rsidRPr="0046130F">
        <w:t xml:space="preserve">da parte di personale incaricato in modalità elettronica e cartacea </w:t>
      </w:r>
      <w:r w:rsidRPr="0046130F">
        <w:t xml:space="preserve">nel rispetto delle norme di protezione stabilite </w:t>
      </w:r>
      <w:r w:rsidR="00E40908" w:rsidRPr="0046130F">
        <w:t>dal D.Lgs 196/2003 sopra citato.</w:t>
      </w:r>
    </w:p>
    <w:p w:rsidR="00E51F20" w:rsidRPr="0046130F" w:rsidRDefault="00E51F20" w:rsidP="003347FB">
      <w:pPr>
        <w:pStyle w:val="Paragrafoelenco"/>
        <w:numPr>
          <w:ilvl w:val="0"/>
          <w:numId w:val="2"/>
        </w:numPr>
        <w:ind w:left="284" w:hanging="284"/>
        <w:jc w:val="both"/>
      </w:pPr>
      <w:r w:rsidRPr="0046130F">
        <w:t xml:space="preserve">Di aver compreso che l’A.P.S.P. Centro Residenziale “A. Collini”, i cui estremi identificati sono riportati nell’informativa, è titolare del trattamento dei dati </w:t>
      </w:r>
      <w:r w:rsidR="00E40908" w:rsidRPr="0046130F">
        <w:t xml:space="preserve">mentre, Responsabili del trattamento sono il Direttore e il Medico Coordinatore </w:t>
      </w:r>
      <w:r w:rsidRPr="0046130F">
        <w:t xml:space="preserve">e che è obbligatorio conferire e consentire il trattamento </w:t>
      </w:r>
      <w:r w:rsidR="009C7036" w:rsidRPr="0046130F">
        <w:t xml:space="preserve"> dei dati al suddetto tito</w:t>
      </w:r>
      <w:r w:rsidR="00E40908" w:rsidRPr="0046130F">
        <w:t>lare per poter essere vaccinati.</w:t>
      </w:r>
    </w:p>
    <w:p w:rsidR="009C7036" w:rsidRPr="0046130F" w:rsidRDefault="009C7036" w:rsidP="002537C0">
      <w:pPr>
        <w:pStyle w:val="Paragrafoelenco"/>
        <w:numPr>
          <w:ilvl w:val="0"/>
          <w:numId w:val="2"/>
        </w:numPr>
        <w:ind w:left="284" w:hanging="284"/>
        <w:jc w:val="both"/>
      </w:pPr>
      <w:r w:rsidRPr="0046130F">
        <w:t>Di aver compreso che i dati raccolti non saranno oggetto di diffusione e saranno comunicati</w:t>
      </w:r>
      <w:r w:rsidR="0088324C" w:rsidRPr="0046130F">
        <w:t xml:space="preserve"> integralmente all’A.P.S.S. della Provincia Autonoma di Trento con la sola eccezione del dato personale e sensibile “motivo della vaccinazione” per i soggetti di età &lt;</w:t>
      </w:r>
      <w:r w:rsidR="004E561C" w:rsidRPr="0046130F">
        <w:t xml:space="preserve"> 65 anni al 31.12</w:t>
      </w:r>
      <w:r w:rsidR="0088324C" w:rsidRPr="0046130F">
        <w:t>, vaccinati a causa della propria condizione di salute.</w:t>
      </w:r>
      <w:r w:rsidR="00E40908" w:rsidRPr="0046130F">
        <w:t xml:space="preserve"> Eventuali ulteriori soggetti, designati responsabili del trattamento, potranno avere accesso alle stesse informazioni (la nomina è disponibile presso gli Uffici).</w:t>
      </w:r>
    </w:p>
    <w:p w:rsidR="002537C0" w:rsidRPr="0046130F" w:rsidRDefault="002537C0" w:rsidP="002537C0">
      <w:pPr>
        <w:pStyle w:val="Paragrafoelenco"/>
        <w:numPr>
          <w:ilvl w:val="0"/>
          <w:numId w:val="2"/>
        </w:numPr>
        <w:ind w:left="284" w:hanging="284"/>
        <w:jc w:val="both"/>
      </w:pPr>
      <w:r w:rsidRPr="0046130F">
        <w:t>E’ possibile esercitare tutti i diritti di cui all’art. 7 del citato decreto mediante richiesta rivolta agli Uffici.</w:t>
      </w:r>
    </w:p>
    <w:p w:rsidR="002537C0" w:rsidRPr="0046130F" w:rsidRDefault="002537C0" w:rsidP="002537C0">
      <w:pPr>
        <w:pStyle w:val="Paragrafoelenco"/>
        <w:numPr>
          <w:ilvl w:val="0"/>
          <w:numId w:val="2"/>
        </w:numPr>
        <w:spacing w:after="120" w:line="240" w:lineRule="auto"/>
        <w:ind w:left="284" w:hanging="284"/>
        <w:jc w:val="both"/>
      </w:pPr>
      <w:r w:rsidRPr="0046130F">
        <w:t>Ogni ulteriore informazione nel merito del trattamento connesso all’esercizio delle funzioni istituzionali svolte dall’Ente è riportata nel testo dell’informativa messa a disposizione degli interessati all’atto dell’instaurazione del rapporto.</w:t>
      </w:r>
    </w:p>
    <w:p w:rsidR="003347FB" w:rsidRPr="0046130F" w:rsidRDefault="003347FB" w:rsidP="003347FB">
      <w:pPr>
        <w:spacing w:line="240" w:lineRule="auto"/>
        <w:jc w:val="center"/>
        <w:rPr>
          <w:b/>
        </w:rPr>
      </w:pPr>
      <w:r w:rsidRPr="0046130F">
        <w:rPr>
          <w:b/>
        </w:rPr>
        <w:t>PERTANTO, ESPRIMO</w:t>
      </w:r>
      <w:r w:rsidR="002537C0" w:rsidRPr="0046130F">
        <w:rPr>
          <w:b/>
        </w:rPr>
        <w:t xml:space="preserve">       </w:t>
      </w:r>
      <w:r w:rsidRPr="0046130F">
        <w:rPr>
          <w:b/>
        </w:rPr>
        <w:t xml:space="preserve"> </w:t>
      </w:r>
      <w:r w:rsidR="002537C0" w:rsidRPr="0046130F">
        <w:rPr>
          <w:b/>
        </w:rPr>
        <w:t xml:space="preserve">   </w:t>
      </w:r>
      <w:r w:rsidRPr="0046130F">
        <w:rPr>
          <w:rFonts w:ascii="Arial Unicode MS" w:eastAsia="Arial Unicode MS" w:hAnsi="Arial Unicode MS" w:cs="Arial Unicode MS" w:hint="eastAsia"/>
          <w:b/>
        </w:rPr>
        <w:t>⃞</w:t>
      </w:r>
      <w:r w:rsidRPr="0046130F">
        <w:rPr>
          <w:b/>
        </w:rPr>
        <w:t xml:space="preserve"> CONSENSO </w:t>
      </w:r>
      <w:r w:rsidR="002537C0" w:rsidRPr="0046130F">
        <w:rPr>
          <w:b/>
        </w:rPr>
        <w:t xml:space="preserve">       </w:t>
      </w:r>
      <w:r w:rsidRPr="0046130F">
        <w:rPr>
          <w:rFonts w:ascii="Arial Unicode MS" w:eastAsia="Arial Unicode MS" w:hAnsi="Arial Unicode MS" w:cs="Arial Unicode MS" w:hint="eastAsia"/>
          <w:b/>
        </w:rPr>
        <w:t>⃞</w:t>
      </w:r>
      <w:r w:rsidRPr="0046130F">
        <w:rPr>
          <w:b/>
        </w:rPr>
        <w:t xml:space="preserve"> DISSENSO</w:t>
      </w:r>
    </w:p>
    <w:p w:rsidR="0088324C" w:rsidRPr="0046130F" w:rsidRDefault="003347FB" w:rsidP="00FC237B">
      <w:pPr>
        <w:jc w:val="both"/>
        <w:rPr>
          <w:b/>
        </w:rPr>
      </w:pPr>
      <w:r w:rsidRPr="0046130F">
        <w:rPr>
          <w:b/>
        </w:rPr>
        <w:t>ALLA VACCINAZIONE ANTINFLUENZALE ED AL TRATTAMENTO DEI DATI PERSONALI E SENSIBILI DA PARTE DEL TITOLARE DEL TRATTAMENTO.</w:t>
      </w:r>
    </w:p>
    <w:p w:rsidR="0046130F" w:rsidRPr="0046130F" w:rsidRDefault="0046130F" w:rsidP="0046130F">
      <w:pPr>
        <w:spacing w:after="0" w:line="240" w:lineRule="auto"/>
        <w:rPr>
          <w:rFonts w:cs="Arial"/>
        </w:rPr>
      </w:pPr>
      <w:r w:rsidRPr="0046130F">
        <w:rPr>
          <w:rFonts w:cs="Arial"/>
        </w:rPr>
        <w:t xml:space="preserve">Data_________________ </w:t>
      </w:r>
      <w:r w:rsidRPr="0046130F">
        <w:rPr>
          <w:rFonts w:cs="Arial"/>
        </w:rPr>
        <w:tab/>
      </w:r>
      <w:r w:rsidRPr="0046130F">
        <w:rPr>
          <w:rFonts w:cs="Arial"/>
        </w:rPr>
        <w:tab/>
      </w:r>
      <w:r w:rsidRPr="0046130F">
        <w:rPr>
          <w:rFonts w:cs="Arial"/>
        </w:rPr>
        <w:tab/>
      </w:r>
      <w:r w:rsidRPr="0046130F">
        <w:rPr>
          <w:rFonts w:cs="Arial"/>
        </w:rPr>
        <w:tab/>
      </w:r>
      <w:r>
        <w:rPr>
          <w:rFonts w:cs="Arial"/>
        </w:rPr>
        <w:tab/>
        <w:t xml:space="preserve">       </w:t>
      </w:r>
      <w:r w:rsidRPr="0046130F">
        <w:rPr>
          <w:rFonts w:cs="Arial"/>
        </w:rPr>
        <w:t xml:space="preserve"> </w:t>
      </w:r>
      <w:r w:rsidRPr="0046130F">
        <w:rPr>
          <w:rFonts w:cs="Arial"/>
          <w:b/>
        </w:rPr>
        <w:t>Firma dell’utente</w:t>
      </w:r>
    </w:p>
    <w:p w:rsidR="0046130F" w:rsidRPr="0046130F" w:rsidRDefault="0046130F" w:rsidP="0046130F">
      <w:pPr>
        <w:ind w:left="4253"/>
        <w:jc w:val="center"/>
        <w:rPr>
          <w:rFonts w:cs="Arial"/>
        </w:rPr>
      </w:pPr>
      <w:r w:rsidRPr="0046130F">
        <w:rPr>
          <w:rFonts w:cs="Arial"/>
        </w:rPr>
        <w:t>(o amministratore di sostegno/tutore)</w:t>
      </w:r>
    </w:p>
    <w:p w:rsidR="0046130F" w:rsidRPr="0046130F" w:rsidRDefault="0046130F" w:rsidP="0046130F">
      <w:pPr>
        <w:ind w:left="4253"/>
        <w:jc w:val="center"/>
        <w:rPr>
          <w:rFonts w:cs="Arial"/>
        </w:rPr>
      </w:pPr>
      <w:r w:rsidRPr="0046130F">
        <w:rPr>
          <w:rFonts w:cs="Arial"/>
        </w:rPr>
        <w:t>___________________________</w:t>
      </w:r>
    </w:p>
    <w:p w:rsidR="001763C2" w:rsidRDefault="00AB5DB3" w:rsidP="00030884">
      <w:pPr>
        <w:jc w:val="both"/>
        <w:rPr>
          <w:rFonts w:cs="Arial"/>
          <w:b/>
          <w:sz w:val="24"/>
        </w:rPr>
      </w:pPr>
      <w:r>
        <w:rPr>
          <w:rFonts w:cs="Arial"/>
          <w:b/>
          <w:noProof/>
          <w:sz w:val="24"/>
          <w:lang w:eastAsia="it-IT"/>
        </w:rPr>
        <w:pict>
          <v:shapetype id="_x0000_t32" coordsize="21600,21600" o:spt="32" o:oned="t" path="m,l21600,21600e" filled="f">
            <v:path arrowok="t" fillok="f" o:connecttype="none"/>
            <o:lock v:ext="edit" shapetype="t"/>
          </v:shapetype>
          <v:shape id="_x0000_s1026" type="#_x0000_t32" style="position:absolute;left:0;text-align:left;margin-left:77.55pt;margin-top:23.8pt;width:115.5pt;height:0;z-index:251667456" o:connectortype="straight">
            <v:stroke endarrow="block"/>
          </v:shape>
        </w:pict>
      </w:r>
      <w:r w:rsidR="001763C2">
        <w:rPr>
          <w:rFonts w:cs="Arial"/>
          <w:b/>
          <w:sz w:val="24"/>
        </w:rPr>
        <w:t>S</w:t>
      </w:r>
      <w:r w:rsidR="0046130F">
        <w:rPr>
          <w:rFonts w:cs="Arial"/>
          <w:b/>
          <w:sz w:val="24"/>
        </w:rPr>
        <w:t xml:space="preserve">egue dichiarazione per chi non sa o può firmare </w:t>
      </w:r>
    </w:p>
    <w:p w:rsidR="0046130F" w:rsidRPr="001763C2" w:rsidRDefault="0046130F" w:rsidP="00030884">
      <w:pPr>
        <w:jc w:val="both"/>
        <w:rPr>
          <w:rFonts w:cs="Arial"/>
          <w:b/>
          <w:sz w:val="18"/>
        </w:rPr>
      </w:pPr>
      <w:r w:rsidRPr="001763C2">
        <w:rPr>
          <w:rFonts w:cs="Arial"/>
          <w:b/>
          <w:sz w:val="18"/>
        </w:rPr>
        <w:t xml:space="preserve"> </w:t>
      </w:r>
    </w:p>
    <w:p w:rsidR="006B5DC1" w:rsidRPr="00007987" w:rsidRDefault="006B5DC1" w:rsidP="001763C2">
      <w:pPr>
        <w:pBdr>
          <w:top w:val="single" w:sz="4" w:space="1" w:color="auto"/>
        </w:pBdr>
        <w:spacing w:after="0" w:line="240" w:lineRule="auto"/>
        <w:jc w:val="center"/>
        <w:rPr>
          <w:b/>
          <w:i/>
          <w:sz w:val="12"/>
          <w:szCs w:val="12"/>
        </w:rPr>
      </w:pPr>
      <w:r>
        <w:rPr>
          <w:rFonts w:cs="Arial"/>
          <w:b/>
          <w:sz w:val="24"/>
        </w:rPr>
        <w:tab/>
      </w:r>
    </w:p>
    <w:p w:rsidR="006B5DC1" w:rsidRPr="006B5DC1" w:rsidRDefault="006B5DC1" w:rsidP="001763C2">
      <w:pPr>
        <w:spacing w:after="0" w:line="240" w:lineRule="auto"/>
        <w:jc w:val="center"/>
        <w:rPr>
          <w:rFonts w:ascii="Times New Roman" w:hAnsi="Times New Roman" w:cs="Times New Roman"/>
          <w:b/>
          <w:i/>
          <w:sz w:val="20"/>
          <w:szCs w:val="20"/>
        </w:rPr>
      </w:pPr>
      <w:r w:rsidRPr="006B5DC1">
        <w:rPr>
          <w:rFonts w:ascii="Times New Roman" w:hAnsi="Times New Roman" w:cs="Times New Roman"/>
          <w:b/>
          <w:i/>
          <w:sz w:val="20"/>
          <w:szCs w:val="20"/>
        </w:rPr>
        <w:t>38086 PINZOLO (Trento) – Via Genova n. 84 Tel. 0465.503665 – Fax 0465.503236</w:t>
      </w:r>
    </w:p>
    <w:p w:rsidR="006B5DC1" w:rsidRPr="006B5DC1" w:rsidRDefault="006B5DC1" w:rsidP="001763C2">
      <w:pPr>
        <w:pStyle w:val="Intestazione"/>
        <w:jc w:val="center"/>
        <w:rPr>
          <w:b/>
          <w:i/>
        </w:rPr>
      </w:pPr>
      <w:r w:rsidRPr="006B5DC1">
        <w:rPr>
          <w:b/>
          <w:i/>
        </w:rPr>
        <w:t>cod. Fisc.  95003080223 – Part.IVA 01368700223</w:t>
      </w:r>
    </w:p>
    <w:p w:rsidR="006B5DC1" w:rsidRPr="006B5DC1" w:rsidRDefault="006B5DC1" w:rsidP="001763C2">
      <w:pPr>
        <w:spacing w:after="0" w:line="240" w:lineRule="auto"/>
        <w:jc w:val="center"/>
        <w:rPr>
          <w:rFonts w:ascii="Times New Roman" w:hAnsi="Times New Roman" w:cs="Times New Roman"/>
          <w:b/>
          <w:i/>
          <w:sz w:val="20"/>
          <w:szCs w:val="20"/>
        </w:rPr>
      </w:pPr>
      <w:r w:rsidRPr="006B5DC1">
        <w:rPr>
          <w:rFonts w:ascii="Times New Roman" w:hAnsi="Times New Roman" w:cs="Times New Roman"/>
          <w:b/>
          <w:i/>
          <w:sz w:val="20"/>
          <w:szCs w:val="20"/>
        </w:rPr>
        <w:t xml:space="preserve">e-mail: </w:t>
      </w:r>
      <w:hyperlink r:id="rId6" w:history="1">
        <w:r w:rsidRPr="006B5DC1">
          <w:rPr>
            <w:rStyle w:val="Collegamentoipertestuale"/>
            <w:rFonts w:ascii="Times New Roman" w:hAnsi="Times New Roman" w:cs="Times New Roman"/>
            <w:b/>
            <w:i/>
            <w:sz w:val="20"/>
            <w:szCs w:val="20"/>
          </w:rPr>
          <w:t>segreteria@apsp-pinzolo.it</w:t>
        </w:r>
      </w:hyperlink>
      <w:r w:rsidRPr="006B5DC1">
        <w:rPr>
          <w:rFonts w:ascii="Times New Roman" w:hAnsi="Times New Roman" w:cs="Times New Roman"/>
          <w:b/>
          <w:i/>
          <w:sz w:val="20"/>
          <w:szCs w:val="20"/>
        </w:rPr>
        <w:t xml:space="preserve"> - </w:t>
      </w:r>
      <w:hyperlink r:id="rId7" w:history="1">
        <w:r w:rsidRPr="006B5DC1">
          <w:rPr>
            <w:rStyle w:val="Collegamentoipertestuale"/>
            <w:rFonts w:ascii="Times New Roman" w:hAnsi="Times New Roman" w:cs="Times New Roman"/>
            <w:b/>
            <w:i/>
            <w:sz w:val="20"/>
            <w:szCs w:val="20"/>
          </w:rPr>
          <w:t>segreteria@pec.apsp-pinzolo.it</w:t>
        </w:r>
      </w:hyperlink>
      <w:r w:rsidRPr="006B5DC1">
        <w:rPr>
          <w:rFonts w:ascii="Times New Roman" w:hAnsi="Times New Roman" w:cs="Times New Roman"/>
          <w:b/>
          <w:i/>
          <w:sz w:val="20"/>
          <w:szCs w:val="20"/>
        </w:rPr>
        <w:t xml:space="preserve"> – sito internet: </w:t>
      </w:r>
      <w:hyperlink r:id="rId8" w:history="1">
        <w:r w:rsidRPr="006B5DC1">
          <w:rPr>
            <w:rStyle w:val="Collegamentoipertestuale"/>
            <w:rFonts w:ascii="Times New Roman" w:hAnsi="Times New Roman" w:cs="Times New Roman"/>
            <w:b/>
            <w:i/>
            <w:sz w:val="20"/>
            <w:szCs w:val="20"/>
          </w:rPr>
          <w:t>www.apsp-pinzolo.it</w:t>
        </w:r>
      </w:hyperlink>
      <w:r w:rsidRPr="006B5DC1">
        <w:rPr>
          <w:rFonts w:ascii="Times New Roman" w:hAnsi="Times New Roman" w:cs="Times New Roman"/>
          <w:b/>
          <w:i/>
          <w:sz w:val="20"/>
          <w:szCs w:val="20"/>
        </w:rPr>
        <w:t xml:space="preserve"> </w:t>
      </w:r>
    </w:p>
    <w:p w:rsidR="0046130F" w:rsidRDefault="0046130F" w:rsidP="006B5DC1">
      <w:pPr>
        <w:tabs>
          <w:tab w:val="left" w:pos="3270"/>
        </w:tabs>
        <w:jc w:val="both"/>
        <w:rPr>
          <w:rFonts w:cs="Arial"/>
          <w:b/>
          <w:sz w:val="24"/>
        </w:rPr>
      </w:pPr>
    </w:p>
    <w:p w:rsidR="006B5DC1" w:rsidRDefault="006B5DC1" w:rsidP="00030884">
      <w:pPr>
        <w:jc w:val="both"/>
        <w:rPr>
          <w:rFonts w:cs="Arial"/>
          <w:b/>
          <w:sz w:val="24"/>
        </w:rPr>
      </w:pPr>
    </w:p>
    <w:p w:rsidR="00030884" w:rsidRPr="00030884" w:rsidRDefault="00030884" w:rsidP="00030884">
      <w:pPr>
        <w:jc w:val="both"/>
        <w:rPr>
          <w:rFonts w:cs="Arial"/>
          <w:b/>
          <w:sz w:val="24"/>
        </w:rPr>
      </w:pPr>
      <w:r w:rsidRPr="00030884">
        <w:rPr>
          <w:rFonts w:cs="Arial"/>
          <w:b/>
          <w:sz w:val="24"/>
        </w:rPr>
        <w:t>Dichiarazione resa ai sensi dell’art. 4 del DPR 28/12/2000 n. 445</w:t>
      </w:r>
    </w:p>
    <w:p w:rsidR="00030884" w:rsidRPr="00030884" w:rsidRDefault="00030884" w:rsidP="00030884">
      <w:pPr>
        <w:pBdr>
          <w:top w:val="single" w:sz="4" w:space="1" w:color="auto"/>
          <w:left w:val="single" w:sz="4" w:space="4" w:color="auto"/>
          <w:bottom w:val="single" w:sz="4" w:space="1" w:color="auto"/>
          <w:right w:val="single" w:sz="4" w:space="4" w:color="auto"/>
        </w:pBdr>
        <w:jc w:val="both"/>
        <w:rPr>
          <w:rFonts w:cs="Arial"/>
          <w:sz w:val="20"/>
          <w:szCs w:val="20"/>
        </w:rPr>
      </w:pPr>
    </w:p>
    <w:p w:rsidR="00030884" w:rsidRPr="00030884" w:rsidRDefault="00030884" w:rsidP="00030884">
      <w:pPr>
        <w:pBdr>
          <w:top w:val="single" w:sz="4" w:space="1" w:color="auto"/>
          <w:left w:val="single" w:sz="4" w:space="4" w:color="auto"/>
          <w:bottom w:val="single" w:sz="4" w:space="1" w:color="auto"/>
          <w:right w:val="single" w:sz="4" w:space="4" w:color="auto"/>
        </w:pBdr>
        <w:spacing w:line="360" w:lineRule="auto"/>
        <w:jc w:val="both"/>
        <w:rPr>
          <w:rFonts w:cs="Arial"/>
          <w:sz w:val="20"/>
          <w:szCs w:val="20"/>
        </w:rPr>
      </w:pPr>
      <w:r w:rsidRPr="00030884">
        <w:rPr>
          <w:rFonts w:cs="Arial"/>
          <w:sz w:val="20"/>
          <w:szCs w:val="20"/>
        </w:rPr>
        <w:t>Il/la sottoscritto/a ________________________________________________________________________________</w:t>
      </w:r>
    </w:p>
    <w:p w:rsidR="00030884" w:rsidRPr="00030884" w:rsidRDefault="00030884" w:rsidP="00030884">
      <w:pPr>
        <w:pBdr>
          <w:top w:val="single" w:sz="4" w:space="1" w:color="auto"/>
          <w:left w:val="single" w:sz="4" w:space="4" w:color="auto"/>
          <w:bottom w:val="single" w:sz="4" w:space="1" w:color="auto"/>
          <w:right w:val="single" w:sz="4" w:space="4" w:color="auto"/>
        </w:pBdr>
        <w:spacing w:line="360" w:lineRule="auto"/>
        <w:jc w:val="both"/>
        <w:rPr>
          <w:rFonts w:cs="Arial"/>
          <w:sz w:val="20"/>
          <w:szCs w:val="20"/>
        </w:rPr>
      </w:pPr>
      <w:r w:rsidRPr="00030884">
        <w:rPr>
          <w:rFonts w:cs="Arial"/>
          <w:sz w:val="20"/>
          <w:szCs w:val="20"/>
        </w:rPr>
        <w:t>nato/a  il ______________________________ a ______________________________________________ (________)</w:t>
      </w:r>
    </w:p>
    <w:p w:rsidR="00030884" w:rsidRPr="00030884" w:rsidRDefault="00030884" w:rsidP="00030884">
      <w:pPr>
        <w:pBdr>
          <w:top w:val="single" w:sz="4" w:space="1" w:color="auto"/>
          <w:left w:val="single" w:sz="4" w:space="4" w:color="auto"/>
          <w:bottom w:val="single" w:sz="4" w:space="1" w:color="auto"/>
          <w:right w:val="single" w:sz="4" w:space="4" w:color="auto"/>
        </w:pBdr>
        <w:spacing w:line="360" w:lineRule="auto"/>
        <w:jc w:val="both"/>
        <w:rPr>
          <w:rFonts w:cs="Arial"/>
          <w:sz w:val="20"/>
          <w:szCs w:val="20"/>
        </w:rPr>
      </w:pPr>
      <w:r w:rsidRPr="00030884">
        <w:rPr>
          <w:rFonts w:cs="Arial"/>
          <w:sz w:val="20"/>
          <w:szCs w:val="20"/>
        </w:rPr>
        <w:t>residente a ______________________________________ Via ____________________________________________</w:t>
      </w:r>
    </w:p>
    <w:p w:rsidR="00030884" w:rsidRPr="00030884" w:rsidRDefault="00030884" w:rsidP="00030884">
      <w:pPr>
        <w:pBdr>
          <w:top w:val="single" w:sz="4" w:space="1" w:color="auto"/>
          <w:left w:val="single" w:sz="4" w:space="4" w:color="auto"/>
          <w:bottom w:val="single" w:sz="4" w:space="1" w:color="auto"/>
          <w:right w:val="single" w:sz="4" w:space="4" w:color="auto"/>
        </w:pBdr>
        <w:spacing w:line="360" w:lineRule="auto"/>
        <w:jc w:val="both"/>
        <w:rPr>
          <w:rFonts w:cs="Arial"/>
          <w:sz w:val="20"/>
          <w:szCs w:val="20"/>
        </w:rPr>
      </w:pPr>
      <w:r w:rsidRPr="00030884">
        <w:rPr>
          <w:rFonts w:cs="Arial"/>
          <w:sz w:val="20"/>
          <w:szCs w:val="20"/>
        </w:rPr>
        <w:t>in qualità di __________________________________________ (coniuge o in sua assenza dai figli o in mancanza di questi da un altro parente in linea retta o collaterale fino al terzo grado) del signor/della signora di cui sopra, che si trova in una situazione di impedimento temporaneo, per ragioni connesse allo stato di salute, dichiara di avere ricevuto una chiara e completa informazione e di avere compreso quanto sopra.</w:t>
      </w:r>
    </w:p>
    <w:p w:rsidR="00030884" w:rsidRPr="00030884" w:rsidRDefault="00030884" w:rsidP="00030884">
      <w:pPr>
        <w:pBdr>
          <w:top w:val="single" w:sz="4" w:space="1" w:color="auto"/>
          <w:left w:val="single" w:sz="4" w:space="4" w:color="auto"/>
          <w:bottom w:val="single" w:sz="4" w:space="1" w:color="auto"/>
          <w:right w:val="single" w:sz="4" w:space="4" w:color="auto"/>
        </w:pBdr>
        <w:spacing w:line="360" w:lineRule="auto"/>
        <w:jc w:val="both"/>
        <w:rPr>
          <w:rFonts w:cs="Arial"/>
          <w:sz w:val="20"/>
          <w:szCs w:val="20"/>
        </w:rPr>
      </w:pPr>
      <w:r w:rsidRPr="00030884">
        <w:rPr>
          <w:rFonts w:cs="Arial"/>
          <w:sz w:val="20"/>
          <w:szCs w:val="20"/>
        </w:rPr>
        <w:t>Data _____________</w:t>
      </w:r>
      <w:r w:rsidRPr="00030884">
        <w:rPr>
          <w:rFonts w:cs="Arial"/>
          <w:sz w:val="20"/>
          <w:szCs w:val="20"/>
        </w:rPr>
        <w:tab/>
      </w:r>
      <w:r w:rsidRPr="00030884">
        <w:rPr>
          <w:rFonts w:cs="Arial"/>
          <w:sz w:val="20"/>
          <w:szCs w:val="20"/>
        </w:rPr>
        <w:tab/>
      </w:r>
      <w:r w:rsidRPr="00030884">
        <w:rPr>
          <w:rFonts w:cs="Arial"/>
          <w:sz w:val="20"/>
          <w:szCs w:val="20"/>
        </w:rPr>
        <w:tab/>
      </w:r>
      <w:r w:rsidRPr="00030884">
        <w:rPr>
          <w:rFonts w:cs="Arial"/>
          <w:sz w:val="20"/>
          <w:szCs w:val="20"/>
        </w:rPr>
        <w:tab/>
      </w:r>
      <w:r w:rsidRPr="00030884">
        <w:rPr>
          <w:rFonts w:cs="Arial"/>
          <w:sz w:val="20"/>
          <w:szCs w:val="20"/>
        </w:rPr>
        <w:tab/>
      </w:r>
      <w:r w:rsidRPr="00030884">
        <w:rPr>
          <w:rFonts w:cs="Arial"/>
          <w:sz w:val="20"/>
          <w:szCs w:val="20"/>
        </w:rPr>
        <w:tab/>
        <w:t>Firma __________________________</w:t>
      </w:r>
    </w:p>
    <w:p w:rsidR="00030884" w:rsidRPr="00030884" w:rsidRDefault="00030884" w:rsidP="00030884">
      <w:pPr>
        <w:pBdr>
          <w:top w:val="single" w:sz="4" w:space="1" w:color="auto"/>
          <w:left w:val="single" w:sz="4" w:space="4" w:color="auto"/>
          <w:bottom w:val="single" w:sz="4" w:space="1" w:color="auto"/>
          <w:right w:val="single" w:sz="4" w:space="4" w:color="auto"/>
        </w:pBdr>
        <w:jc w:val="both"/>
        <w:rPr>
          <w:rFonts w:cs="Arial"/>
          <w:sz w:val="20"/>
          <w:szCs w:val="20"/>
        </w:rPr>
      </w:pPr>
    </w:p>
    <w:p w:rsidR="00030884" w:rsidRDefault="00030884">
      <w:pPr>
        <w:rPr>
          <w:b/>
          <w:sz w:val="20"/>
          <w:szCs w:val="20"/>
          <w:u w:val="single"/>
        </w:rPr>
      </w:pPr>
    </w:p>
    <w:p w:rsidR="0046130F" w:rsidRPr="0046130F" w:rsidRDefault="0046130F">
      <w:pPr>
        <w:rPr>
          <w:b/>
          <w:sz w:val="20"/>
          <w:szCs w:val="20"/>
        </w:rPr>
      </w:pPr>
      <w:r w:rsidRPr="0046130F">
        <w:rPr>
          <w:b/>
          <w:sz w:val="20"/>
          <w:szCs w:val="20"/>
        </w:rPr>
        <w:t>************************************************************************************************</w:t>
      </w:r>
    </w:p>
    <w:p w:rsidR="0046130F" w:rsidRDefault="0046130F">
      <w:pPr>
        <w:rPr>
          <w:b/>
          <w:sz w:val="20"/>
          <w:szCs w:val="20"/>
          <w:u w:val="single"/>
        </w:rPr>
      </w:pPr>
    </w:p>
    <w:p w:rsidR="003347FB" w:rsidRPr="0046130F" w:rsidRDefault="003347FB">
      <w:pPr>
        <w:rPr>
          <w:b/>
          <w:u w:val="single"/>
        </w:rPr>
      </w:pPr>
      <w:r w:rsidRPr="0046130F">
        <w:rPr>
          <w:b/>
          <w:u w:val="single"/>
        </w:rPr>
        <w:t>Dati obbligatori da riportare a cura dell’Operatore Sanitario:</w:t>
      </w:r>
    </w:p>
    <w:p w:rsidR="003347FB" w:rsidRPr="0046130F" w:rsidRDefault="003347FB">
      <w:r w:rsidRPr="0046130F">
        <w:t>Motivo della vaccinazione : ______________________________________________</w:t>
      </w:r>
      <w:r w:rsidR="00FC237B" w:rsidRPr="0046130F">
        <w:t>_____</w:t>
      </w:r>
      <w:r w:rsidRPr="0046130F">
        <w:t>_____________</w:t>
      </w:r>
    </w:p>
    <w:p w:rsidR="003347FB" w:rsidRPr="0046130F" w:rsidRDefault="003347FB">
      <w:r w:rsidRPr="0046130F">
        <w:t>Luogo della vaccinazione: A.P.S.P. Centro Residenziale Abelardo Collini - Pinzolo</w:t>
      </w:r>
    </w:p>
    <w:p w:rsidR="003347FB" w:rsidRPr="0046130F" w:rsidRDefault="003347FB">
      <w:r w:rsidRPr="0046130F">
        <w:t>Nome commerciale del vaccino ____________</w:t>
      </w:r>
      <w:r w:rsidR="00FC237B" w:rsidRPr="0046130F">
        <w:t>______</w:t>
      </w:r>
      <w:r w:rsidRPr="0046130F">
        <w:t>________________ lotto n. ______</w:t>
      </w:r>
      <w:r w:rsidR="00FC237B" w:rsidRPr="0046130F">
        <w:t>___</w:t>
      </w:r>
      <w:r w:rsidRPr="0046130F">
        <w:t>___________</w:t>
      </w:r>
    </w:p>
    <w:p w:rsidR="003347FB" w:rsidRDefault="003347FB" w:rsidP="003347FB">
      <w:pPr>
        <w:rPr>
          <w:sz w:val="20"/>
          <w:szCs w:val="20"/>
        </w:rPr>
      </w:pPr>
    </w:p>
    <w:p w:rsidR="00B61329" w:rsidRDefault="00B61329" w:rsidP="003347FB">
      <w:pPr>
        <w:rPr>
          <w:sz w:val="20"/>
          <w:szCs w:val="20"/>
        </w:rPr>
      </w:pPr>
    </w:p>
    <w:p w:rsidR="00B61329" w:rsidRDefault="00B61329" w:rsidP="003347FB">
      <w:pPr>
        <w:rPr>
          <w:sz w:val="20"/>
          <w:szCs w:val="20"/>
        </w:rPr>
      </w:pPr>
    </w:p>
    <w:p w:rsidR="00B61329" w:rsidRDefault="00B61329" w:rsidP="003347FB">
      <w:pPr>
        <w:rPr>
          <w:sz w:val="20"/>
          <w:szCs w:val="20"/>
        </w:rPr>
      </w:pPr>
    </w:p>
    <w:p w:rsidR="00B61329" w:rsidRDefault="00B61329" w:rsidP="003347FB">
      <w:pPr>
        <w:rPr>
          <w:sz w:val="20"/>
          <w:szCs w:val="20"/>
        </w:rPr>
      </w:pPr>
    </w:p>
    <w:p w:rsidR="00B61329" w:rsidRDefault="00B61329" w:rsidP="003347FB">
      <w:pPr>
        <w:rPr>
          <w:sz w:val="20"/>
          <w:szCs w:val="20"/>
        </w:rPr>
      </w:pPr>
    </w:p>
    <w:p w:rsidR="00B61329" w:rsidRDefault="00B61329" w:rsidP="003347FB">
      <w:pPr>
        <w:rPr>
          <w:sz w:val="20"/>
          <w:szCs w:val="20"/>
        </w:rPr>
      </w:pPr>
    </w:p>
    <w:p w:rsidR="00B61329" w:rsidRDefault="00B61329" w:rsidP="003347FB">
      <w:pPr>
        <w:rPr>
          <w:sz w:val="20"/>
          <w:szCs w:val="20"/>
        </w:rPr>
      </w:pPr>
    </w:p>
    <w:p w:rsidR="00B61329" w:rsidRDefault="00B61329" w:rsidP="003347FB">
      <w:pPr>
        <w:rPr>
          <w:sz w:val="20"/>
          <w:szCs w:val="20"/>
        </w:rPr>
      </w:pPr>
    </w:p>
    <w:p w:rsidR="00B61329" w:rsidRDefault="00B61329" w:rsidP="003347FB">
      <w:pPr>
        <w:rPr>
          <w:sz w:val="20"/>
          <w:szCs w:val="20"/>
        </w:rPr>
      </w:pPr>
    </w:p>
    <w:p w:rsidR="00B61329" w:rsidRDefault="00B61329" w:rsidP="003347FB">
      <w:pPr>
        <w:rPr>
          <w:sz w:val="20"/>
          <w:szCs w:val="20"/>
        </w:rPr>
      </w:pPr>
    </w:p>
    <w:p w:rsidR="00B61329" w:rsidRDefault="00B61329" w:rsidP="003347FB">
      <w:pPr>
        <w:rPr>
          <w:sz w:val="20"/>
          <w:szCs w:val="20"/>
        </w:rPr>
      </w:pPr>
    </w:p>
    <w:p w:rsidR="00B61329" w:rsidRDefault="00B61329" w:rsidP="003347FB">
      <w:pPr>
        <w:rPr>
          <w:sz w:val="20"/>
          <w:szCs w:val="20"/>
        </w:rPr>
      </w:pPr>
    </w:p>
    <w:p w:rsidR="005C373B" w:rsidRDefault="005C373B" w:rsidP="003347FB">
      <w:pPr>
        <w:rPr>
          <w:sz w:val="20"/>
          <w:szCs w:val="20"/>
        </w:rPr>
      </w:pPr>
    </w:p>
    <w:p w:rsidR="00E551A7" w:rsidRPr="00E551A7" w:rsidRDefault="00E551A7" w:rsidP="00E551A7">
      <w:pPr>
        <w:spacing w:after="0" w:line="240" w:lineRule="auto"/>
        <w:jc w:val="center"/>
        <w:rPr>
          <w:b/>
        </w:rPr>
      </w:pPr>
      <w:r w:rsidRPr="00E551A7">
        <w:rPr>
          <w:b/>
        </w:rPr>
        <w:t>VACCINAZIONE ANTINFLUENZALE</w:t>
      </w:r>
    </w:p>
    <w:p w:rsidR="00E551A7" w:rsidRDefault="00E551A7" w:rsidP="00E551A7">
      <w:pPr>
        <w:spacing w:after="0" w:line="240" w:lineRule="auto"/>
        <w:jc w:val="center"/>
        <w:rPr>
          <w:b/>
        </w:rPr>
      </w:pPr>
      <w:r w:rsidRPr="00E551A7">
        <w:rPr>
          <w:b/>
        </w:rPr>
        <w:t>INFORMAZIONI PER IL CONSENSO ALLA VACCINAZIONE</w:t>
      </w:r>
    </w:p>
    <w:p w:rsidR="00E551A7" w:rsidRDefault="00E551A7" w:rsidP="00E551A7">
      <w:pPr>
        <w:spacing w:after="0" w:line="240" w:lineRule="auto"/>
        <w:rPr>
          <w:b/>
        </w:rPr>
      </w:pPr>
    </w:p>
    <w:p w:rsidR="00E551A7" w:rsidRPr="00E551A7" w:rsidRDefault="00E551A7" w:rsidP="008E14D2">
      <w:pPr>
        <w:spacing w:after="0" w:line="240" w:lineRule="auto"/>
        <w:jc w:val="both"/>
      </w:pPr>
      <w:r w:rsidRPr="00E551A7">
        <w:t>La vaccinazione antinfluenzale rappresenta un mezzo efficace e sicuro per prevenire la malattia e le sue complicanze.</w:t>
      </w:r>
    </w:p>
    <w:p w:rsidR="00E551A7" w:rsidRPr="00E551A7" w:rsidRDefault="00E551A7" w:rsidP="008E14D2">
      <w:pPr>
        <w:spacing w:after="0" w:line="240" w:lineRule="auto"/>
        <w:jc w:val="both"/>
      </w:pPr>
      <w:r w:rsidRPr="00E551A7">
        <w:t>Il vaccino antinfluenzale è indicato per tutti i soggetti che desiderano evitare la malattia antinfluenzale e che non abbiano specifiche controindicazioni.</w:t>
      </w:r>
    </w:p>
    <w:p w:rsidR="00E551A7" w:rsidRDefault="00E551A7" w:rsidP="008E14D2">
      <w:pPr>
        <w:spacing w:after="0" w:line="240" w:lineRule="auto"/>
        <w:jc w:val="both"/>
      </w:pPr>
    </w:p>
    <w:p w:rsidR="00E551A7" w:rsidRPr="00E551A7" w:rsidRDefault="00E551A7" w:rsidP="008E14D2">
      <w:pPr>
        <w:spacing w:after="0" w:line="240" w:lineRule="auto"/>
        <w:jc w:val="both"/>
      </w:pPr>
      <w:r w:rsidRPr="00E551A7">
        <w:t xml:space="preserve">I vaccini disponibili sono: </w:t>
      </w:r>
    </w:p>
    <w:p w:rsidR="00B61329" w:rsidRDefault="00E551A7" w:rsidP="008E14D2">
      <w:pPr>
        <w:pStyle w:val="Paragrafoelenco"/>
        <w:numPr>
          <w:ilvl w:val="0"/>
          <w:numId w:val="5"/>
        </w:numPr>
        <w:spacing w:after="0" w:line="240" w:lineRule="auto"/>
        <w:jc w:val="both"/>
      </w:pPr>
      <w:r>
        <w:t>vaccino split/sub unità, contenete virus influenzali frammentati o solo antigeni di superficie;</w:t>
      </w:r>
    </w:p>
    <w:p w:rsidR="00E551A7" w:rsidRDefault="00E551A7" w:rsidP="008E14D2">
      <w:pPr>
        <w:pStyle w:val="Paragrafoelenco"/>
        <w:numPr>
          <w:ilvl w:val="0"/>
          <w:numId w:val="5"/>
        </w:numPr>
        <w:spacing w:after="0" w:line="240" w:lineRule="auto"/>
        <w:jc w:val="both"/>
      </w:pPr>
      <w:r>
        <w:t>vaccino virosomiale, contenete antigeni legati a virosomi come sistema carrier/adiuvante;</w:t>
      </w:r>
    </w:p>
    <w:p w:rsidR="00E20B20" w:rsidRDefault="00E551A7" w:rsidP="008E14D2">
      <w:pPr>
        <w:pStyle w:val="Paragrafoelenco"/>
        <w:numPr>
          <w:ilvl w:val="0"/>
          <w:numId w:val="5"/>
        </w:numPr>
        <w:spacing w:after="0" w:line="240" w:lineRule="auto"/>
        <w:jc w:val="both"/>
      </w:pPr>
      <w:r>
        <w:t xml:space="preserve">vaccino adiuvato con MF59, </w:t>
      </w:r>
      <w:r w:rsidR="00E20B20">
        <w:t>contenente gli</w:t>
      </w:r>
      <w:r w:rsidR="00E20B20" w:rsidRPr="00E20B20">
        <w:t xml:space="preserve"> </w:t>
      </w:r>
      <w:r w:rsidR="00E20B20">
        <w:t>antigeni emulsionati ad adiuvante oleoso;</w:t>
      </w:r>
    </w:p>
    <w:p w:rsidR="00E551A7" w:rsidRDefault="00E551A7" w:rsidP="008E14D2">
      <w:pPr>
        <w:pStyle w:val="Paragrafoelenco"/>
        <w:numPr>
          <w:ilvl w:val="0"/>
          <w:numId w:val="5"/>
        </w:numPr>
        <w:spacing w:after="0" w:line="240" w:lineRule="auto"/>
        <w:jc w:val="both"/>
      </w:pPr>
      <w:r>
        <w:t xml:space="preserve"> </w:t>
      </w:r>
      <w:r w:rsidR="00E20B20">
        <w:t xml:space="preserve">vaccino intradermico, è un vaccino split che sfrutta i meccanismi </w:t>
      </w:r>
      <w:r w:rsidR="008E14D2">
        <w:t>di potenziamento immunitario che si attivano nel derma.</w:t>
      </w:r>
    </w:p>
    <w:p w:rsidR="008E14D2" w:rsidRDefault="008E14D2" w:rsidP="008E14D2">
      <w:pPr>
        <w:spacing w:after="0" w:line="240" w:lineRule="auto"/>
        <w:jc w:val="both"/>
      </w:pPr>
      <w:r>
        <w:t>Tutti i vaccini sono efficaci. In particolare i vaccini adiuvati trovano specifica indicazione per l’immunizzazione dei soggetti anziani e di quelli immunocompromessi in quanto contengono una sostanza (adiuvante) che potenzia la risposta immunitaria.</w:t>
      </w:r>
    </w:p>
    <w:p w:rsidR="008E14D2" w:rsidRDefault="008E14D2" w:rsidP="008E14D2">
      <w:pPr>
        <w:spacing w:after="0" w:line="240" w:lineRule="auto"/>
        <w:jc w:val="both"/>
      </w:pPr>
    </w:p>
    <w:p w:rsidR="008E14D2" w:rsidRPr="008E14D2" w:rsidRDefault="008E14D2" w:rsidP="008E14D2">
      <w:pPr>
        <w:spacing w:after="0" w:line="240" w:lineRule="auto"/>
        <w:jc w:val="both"/>
        <w:rPr>
          <w:b/>
        </w:rPr>
      </w:pPr>
      <w:r w:rsidRPr="008E14D2">
        <w:rPr>
          <w:b/>
        </w:rPr>
        <w:t>Controindicazioni e precauzioni</w:t>
      </w:r>
    </w:p>
    <w:p w:rsidR="008E14D2" w:rsidRPr="00E551A7" w:rsidRDefault="008E14D2" w:rsidP="008E14D2">
      <w:pPr>
        <w:spacing w:after="0" w:line="240" w:lineRule="auto"/>
        <w:jc w:val="both"/>
      </w:pPr>
      <w:r>
        <w:t xml:space="preserve">Il vaccino antinfluenzale non deve essere somministrato a: </w:t>
      </w:r>
    </w:p>
    <w:p w:rsidR="006B5DC1" w:rsidRDefault="008E14D2" w:rsidP="008E14D2">
      <w:pPr>
        <w:spacing w:after="0" w:line="240" w:lineRule="auto"/>
        <w:jc w:val="both"/>
      </w:pPr>
      <w:r w:rsidRPr="008E14D2">
        <w:t xml:space="preserve">Lattanti al di sotto dei sei mesi </w:t>
      </w:r>
      <w:r>
        <w:t>(per mancanza di studi clinici controllati che dimostrino l’innocuità del vaccino in tali fasce d’età).</w:t>
      </w:r>
    </w:p>
    <w:p w:rsidR="008E14D2" w:rsidRDefault="008E14D2" w:rsidP="008E14D2">
      <w:pPr>
        <w:spacing w:after="0" w:line="240" w:lineRule="auto"/>
        <w:jc w:val="both"/>
      </w:pPr>
      <w:r>
        <w:t>Soggetti che abbiano manifestato reazioni allergiche gravi (anafilassi) ad una precedente somministrazione di vaccino o ad uno dei suoi componenti.</w:t>
      </w:r>
    </w:p>
    <w:p w:rsidR="008E14D2" w:rsidRDefault="008E14D2" w:rsidP="008E14D2">
      <w:pPr>
        <w:spacing w:after="0" w:line="240" w:lineRule="auto"/>
        <w:jc w:val="both"/>
      </w:pPr>
      <w:r>
        <w:t>Una malattia acuta di media o grave entità, con o senza febbre, costituisce una controindicazione temporanea alla vaccinazione, che va rimandata a guarigione avvenuta.</w:t>
      </w:r>
    </w:p>
    <w:p w:rsidR="008E14D2" w:rsidRDefault="008E14D2" w:rsidP="008E14D2">
      <w:pPr>
        <w:spacing w:after="0" w:line="240" w:lineRule="auto"/>
        <w:jc w:val="both"/>
      </w:pPr>
    </w:p>
    <w:p w:rsidR="008E14D2" w:rsidRPr="008E14D2" w:rsidRDefault="008E14D2" w:rsidP="008E14D2">
      <w:pPr>
        <w:spacing w:after="0" w:line="240" w:lineRule="auto"/>
        <w:jc w:val="both"/>
        <w:rPr>
          <w:b/>
        </w:rPr>
      </w:pPr>
      <w:r w:rsidRPr="008E14D2">
        <w:rPr>
          <w:b/>
        </w:rPr>
        <w:t xml:space="preserve">False controindicazioni </w:t>
      </w:r>
    </w:p>
    <w:p w:rsidR="008E14D2" w:rsidRDefault="008E14D2" w:rsidP="008E14D2">
      <w:pPr>
        <w:spacing w:after="0" w:line="240" w:lineRule="auto"/>
        <w:jc w:val="both"/>
      </w:pPr>
      <w:r>
        <w:t>Allergia alle proteine dell’uovo, con manifestazioni non anafilattiche.</w:t>
      </w:r>
    </w:p>
    <w:p w:rsidR="008E14D2" w:rsidRDefault="008E14D2" w:rsidP="008E14D2">
      <w:pPr>
        <w:spacing w:after="0" w:line="240" w:lineRule="auto"/>
        <w:jc w:val="both"/>
      </w:pPr>
      <w:r>
        <w:t>Malattie acute di lieve entità.</w:t>
      </w:r>
    </w:p>
    <w:p w:rsidR="008E14D2" w:rsidRDefault="008E14D2" w:rsidP="008E14D2">
      <w:pPr>
        <w:spacing w:after="0" w:line="240" w:lineRule="auto"/>
        <w:jc w:val="both"/>
      </w:pPr>
      <w:r>
        <w:t xml:space="preserve">Infezioni da HIV ed altre immunodeficienza congenite </w:t>
      </w:r>
      <w:r w:rsidR="00C51177">
        <w:t>o acquisite: la condizione di immunodepressione non costituisce una controindicazione alla somministrazione della vaccinazione antinfluenzale. La somministrazione del vaccino potrebbe non evocare una adeguata risposta immune. Una seconda dose di vaccino non migliora la risposta anticorporale in modo sostanziale.</w:t>
      </w:r>
    </w:p>
    <w:p w:rsidR="00C51177" w:rsidRDefault="00C51177" w:rsidP="008E14D2">
      <w:pPr>
        <w:spacing w:after="0" w:line="240" w:lineRule="auto"/>
        <w:jc w:val="both"/>
      </w:pPr>
    </w:p>
    <w:p w:rsidR="00C51177" w:rsidRPr="00C51177" w:rsidRDefault="00C51177" w:rsidP="008E14D2">
      <w:pPr>
        <w:spacing w:after="0" w:line="240" w:lineRule="auto"/>
        <w:jc w:val="both"/>
        <w:rPr>
          <w:b/>
        </w:rPr>
      </w:pPr>
      <w:r w:rsidRPr="00C51177">
        <w:rPr>
          <w:b/>
        </w:rPr>
        <w:t>Reazioni indesiderate al vaccino antinfluenzale</w:t>
      </w:r>
    </w:p>
    <w:p w:rsidR="00C51177" w:rsidRDefault="00C51177" w:rsidP="008E14D2">
      <w:pPr>
        <w:spacing w:after="0" w:line="240" w:lineRule="auto"/>
        <w:jc w:val="both"/>
      </w:pPr>
      <w:r>
        <w:t xml:space="preserve">I vaccini antinfluenzali contengono solo virus inattivi o parti di questi, pertanto non possono essere responsabili di infezioni da virus influenzali. Gli effetti collaterali comuni dopo somministrazione di vaccino antinfluenzale consistono in reazioni locali, quali dolore, eritema, gonfiore nel sito di iniezione. Le reazioni sistemiche comuni includono malessere generale, febbre, dolori muscolari, con esordio da 6 a 12 ore dalla somministrazione della vaccinazione e della durata di 1 o 2 giorni. </w:t>
      </w:r>
    </w:p>
    <w:p w:rsidR="00C51177" w:rsidRDefault="00C51177" w:rsidP="008E14D2">
      <w:pPr>
        <w:spacing w:after="0" w:line="240" w:lineRule="auto"/>
        <w:jc w:val="both"/>
      </w:pPr>
      <w:r>
        <w:t>Vengono raramente segnalate anche reazioni allergiche, compreso shock anafilattico.</w:t>
      </w:r>
    </w:p>
    <w:p w:rsidR="00C51177" w:rsidRDefault="00C51177" w:rsidP="008E14D2">
      <w:pPr>
        <w:spacing w:after="0" w:line="240" w:lineRule="auto"/>
        <w:jc w:val="both"/>
      </w:pPr>
      <w:r>
        <w:t>Sono stati riferiti, dopo vaccinazione antinfluenzale, eventi rari quali trombocitopenia, nevralgie, parastesie, disordini neurologici. Diversi studi hanno dimostrato che il vaccino antinfluenzale non aumenta il rischio di contrarre un malattia neurologica nota come Sindrome di Guillain Barrè, mentre è dimostrato che ammalarsi di influenza può causare questo tipo di malattia neurologica.</w:t>
      </w:r>
    </w:p>
    <w:p w:rsidR="00C51177" w:rsidRDefault="00C51177" w:rsidP="008E14D2">
      <w:pPr>
        <w:spacing w:after="0" w:line="240" w:lineRule="auto"/>
        <w:jc w:val="both"/>
      </w:pPr>
    </w:p>
    <w:p w:rsidR="00C51177" w:rsidRDefault="00C51177" w:rsidP="008E14D2">
      <w:pPr>
        <w:spacing w:after="0" w:line="240" w:lineRule="auto"/>
        <w:jc w:val="both"/>
      </w:pPr>
      <w:r>
        <w:t>Ulteriori informazioni possono essere richieste al medico di fiducia o agli operatori dei centri vaccinali.</w:t>
      </w:r>
    </w:p>
    <w:p w:rsidR="008E14D2" w:rsidRDefault="008E14D2" w:rsidP="008E14D2">
      <w:pPr>
        <w:spacing w:after="0" w:line="240" w:lineRule="auto"/>
        <w:jc w:val="both"/>
      </w:pPr>
    </w:p>
    <w:p w:rsidR="00C51177" w:rsidRPr="00C51177" w:rsidRDefault="00C51177" w:rsidP="008E14D2">
      <w:pPr>
        <w:spacing w:after="0" w:line="240" w:lineRule="auto"/>
        <w:jc w:val="both"/>
        <w:rPr>
          <w:b/>
        </w:rPr>
      </w:pPr>
      <w:r w:rsidRPr="00C51177">
        <w:rPr>
          <w:b/>
        </w:rPr>
        <w:t xml:space="preserve">Si raccomanda di riferire al proprio medico di fiducia le eventuali reazioni che insorgono dopo la vaccinazione. </w:t>
      </w:r>
    </w:p>
    <w:sectPr w:rsidR="00C51177" w:rsidRPr="00C51177" w:rsidSect="00E40908">
      <w:pgSz w:w="11906" w:h="16838" w:code="9"/>
      <w:pgMar w:top="454" w:right="1134"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284"/>
        </w:tabs>
        <w:ind w:left="284"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
    <w:nsid w:val="1015199C"/>
    <w:multiLevelType w:val="hybridMultilevel"/>
    <w:tmpl w:val="6A6E74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4E22467"/>
    <w:multiLevelType w:val="hybridMultilevel"/>
    <w:tmpl w:val="8482F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D565F7"/>
    <w:multiLevelType w:val="hybridMultilevel"/>
    <w:tmpl w:val="5C24300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F3D497D"/>
    <w:multiLevelType w:val="hybridMultilevel"/>
    <w:tmpl w:val="12A81D90"/>
    <w:lvl w:ilvl="0" w:tplc="D062F17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05042"/>
    <w:rsid w:val="00005042"/>
    <w:rsid w:val="00030884"/>
    <w:rsid w:val="001763C2"/>
    <w:rsid w:val="002537C0"/>
    <w:rsid w:val="002B1C18"/>
    <w:rsid w:val="003347FB"/>
    <w:rsid w:val="00361F14"/>
    <w:rsid w:val="00390755"/>
    <w:rsid w:val="004206B6"/>
    <w:rsid w:val="0046130F"/>
    <w:rsid w:val="004E561C"/>
    <w:rsid w:val="005C373B"/>
    <w:rsid w:val="006B5DC1"/>
    <w:rsid w:val="006E534E"/>
    <w:rsid w:val="00732459"/>
    <w:rsid w:val="00753A38"/>
    <w:rsid w:val="00792806"/>
    <w:rsid w:val="007B6225"/>
    <w:rsid w:val="007B64E6"/>
    <w:rsid w:val="0088324C"/>
    <w:rsid w:val="008A3266"/>
    <w:rsid w:val="008E14D2"/>
    <w:rsid w:val="009C7036"/>
    <w:rsid w:val="009F58EF"/>
    <w:rsid w:val="00AB5DB3"/>
    <w:rsid w:val="00AE16A3"/>
    <w:rsid w:val="00B61329"/>
    <w:rsid w:val="00B65D63"/>
    <w:rsid w:val="00C51177"/>
    <w:rsid w:val="00C7418D"/>
    <w:rsid w:val="00D25980"/>
    <w:rsid w:val="00D806C6"/>
    <w:rsid w:val="00E20B20"/>
    <w:rsid w:val="00E40908"/>
    <w:rsid w:val="00E51F20"/>
    <w:rsid w:val="00E551A7"/>
    <w:rsid w:val="00FA6490"/>
    <w:rsid w:val="00FC237B"/>
    <w:rsid w:val="00FE07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32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34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347FB"/>
    <w:pPr>
      <w:ind w:left="720"/>
      <w:contextualSpacing/>
    </w:pPr>
  </w:style>
  <w:style w:type="paragraph" w:styleId="Intestazione">
    <w:name w:val="header"/>
    <w:aliases w:val=" Carattere"/>
    <w:basedOn w:val="Normale"/>
    <w:link w:val="IntestazioneCarattere"/>
    <w:rsid w:val="00FA6490"/>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aliases w:val=" Carattere Carattere"/>
    <w:basedOn w:val="Carpredefinitoparagrafo"/>
    <w:link w:val="Intestazione"/>
    <w:rsid w:val="00FA6490"/>
    <w:rPr>
      <w:rFonts w:ascii="Times New Roman" w:eastAsia="Times New Roman" w:hAnsi="Times New Roman" w:cs="Times New Roman"/>
      <w:sz w:val="20"/>
      <w:szCs w:val="20"/>
      <w:lang w:eastAsia="it-IT"/>
    </w:rPr>
  </w:style>
  <w:style w:type="paragraph" w:customStyle="1" w:styleId="Paragrafoelenco1">
    <w:name w:val="Paragrafo elenco1"/>
    <w:rsid w:val="002537C0"/>
    <w:pPr>
      <w:ind w:left="720"/>
    </w:pPr>
    <w:rPr>
      <w:rFonts w:ascii="Lucida Grande" w:eastAsia="ヒラギノ角ゴ Pro W3" w:hAnsi="Lucida Grande" w:cs="Times New Roman"/>
      <w:color w:val="000000"/>
      <w:szCs w:val="20"/>
      <w:lang w:eastAsia="it-IT"/>
    </w:rPr>
  </w:style>
  <w:style w:type="character" w:styleId="Collegamentoipertestuale">
    <w:name w:val="Hyperlink"/>
    <w:rsid w:val="006B5D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sp-pinzolo.it" TargetMode="External"/><Relationship Id="rId3" Type="http://schemas.openxmlformats.org/officeDocument/2006/relationships/settings" Target="settings.xml"/><Relationship Id="rId7" Type="http://schemas.openxmlformats.org/officeDocument/2006/relationships/hyperlink" Target="mailto:segreteria@pec.apsp-pinzol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apsp-pinzolo.191.it" TargetMode="External"/><Relationship Id="rId11" Type="http://schemas.microsoft.com/office/2007/relationships/stylesWithEffects" Target="stylesWithEffects.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1147</Words>
  <Characters>6539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Navarri</dc:creator>
  <cp:lastModifiedBy>Elena Pellegrini</cp:lastModifiedBy>
  <cp:revision>2</cp:revision>
  <cp:lastPrinted>2016-11-08T07:11:00Z</cp:lastPrinted>
  <dcterms:created xsi:type="dcterms:W3CDTF">2017-06-28T07:28:00Z</dcterms:created>
  <dcterms:modified xsi:type="dcterms:W3CDTF">2017-06-28T07:28:00Z</dcterms:modified>
</cp:coreProperties>
</file>